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Pr="00B8617D" w:rsidRDefault="00B8617D" w:rsidP="00B8617D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B8617D">
        <w:rPr>
          <w:b/>
          <w:color w:val="632423" w:themeColor="accent2" w:themeShade="80"/>
        </w:rPr>
        <w:t>Каскад 16</w:t>
      </w:r>
      <w:r w:rsidRPr="00B8617D">
        <w:rPr>
          <w:b/>
          <w:color w:val="632423" w:themeColor="accent2" w:themeShade="80"/>
          <w:lang w:val="en-US"/>
        </w:rPr>
        <w:t>T</w:t>
      </w:r>
      <w:r>
        <w:rPr>
          <w:b/>
          <w:color w:val="632423" w:themeColor="accent2" w:themeShade="80"/>
          <w:lang w:val="en-US"/>
        </w:rPr>
        <w:t xml:space="preserve"> </w:t>
      </w:r>
      <w:r w:rsidRPr="00B8617D">
        <w:rPr>
          <w:b/>
          <w:color w:val="632423" w:themeColor="accent2" w:themeShade="80"/>
        </w:rPr>
        <w:t>Тель - Авив</w:t>
      </w:r>
    </w:p>
    <w:p w:rsidR="00B8617D" w:rsidRPr="00B8617D" w:rsidRDefault="00B8617D" w:rsidP="00B8617D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B8617D">
        <w:rPr>
          <w:b/>
          <w:color w:val="632423" w:themeColor="accent2" w:themeShade="80"/>
          <w:lang w:val="en-US"/>
        </w:rPr>
        <w:t>Weekend</w:t>
      </w:r>
      <w:r w:rsidRPr="00B8617D">
        <w:rPr>
          <w:b/>
          <w:color w:val="632423" w:themeColor="accent2" w:themeShade="80"/>
        </w:rPr>
        <w:t xml:space="preserve"> в Израиле</w:t>
      </w:r>
    </w:p>
    <w:p w:rsidR="00B8617D" w:rsidRPr="00B8617D" w:rsidRDefault="00B8617D" w:rsidP="00B8617D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B8617D">
        <w:rPr>
          <w:b/>
          <w:color w:val="632423" w:themeColor="accent2" w:themeShade="80"/>
        </w:rPr>
        <w:t>4 дня — 3 ночи</w:t>
      </w:r>
    </w:p>
    <w:p w:rsidR="00B8617D" w:rsidRPr="00B8617D" w:rsidRDefault="00B8617D" w:rsidP="00B8617D">
      <w:pPr>
        <w:tabs>
          <w:tab w:val="left" w:pos="3420"/>
        </w:tabs>
        <w:outlineLvl w:val="0"/>
        <w:rPr>
          <w:b/>
          <w:color w:val="0F243E" w:themeColor="text2" w:themeShade="80"/>
        </w:rPr>
      </w:pPr>
      <w:r w:rsidRPr="00B8617D">
        <w:rPr>
          <w:b/>
          <w:color w:val="0F243E" w:themeColor="text2" w:themeShade="80"/>
        </w:rPr>
        <w:t>Прибытие по четвергам.</w:t>
      </w:r>
    </w:p>
    <w:p w:rsidR="00B8617D" w:rsidRPr="00B8617D" w:rsidRDefault="00B8617D" w:rsidP="00B8617D">
      <w:pPr>
        <w:tabs>
          <w:tab w:val="left" w:pos="3420"/>
        </w:tabs>
        <w:outlineLvl w:val="0"/>
        <w:rPr>
          <w:b/>
          <w:color w:val="0F243E" w:themeColor="text2" w:themeShade="80"/>
        </w:rPr>
      </w:pPr>
      <w:r w:rsidRPr="00B8617D">
        <w:rPr>
          <w:b/>
          <w:color w:val="0F243E" w:themeColor="text2" w:themeShade="80"/>
        </w:rPr>
        <w:t>Индивидуальные туры по групповой цене</w:t>
      </w:r>
    </w:p>
    <w:p w:rsidR="00B8617D" w:rsidRPr="00B8617D" w:rsidRDefault="00B8617D" w:rsidP="00B8617D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0F243E" w:themeColor="text2" w:themeShade="80"/>
          <w:lang w:val="en-US"/>
        </w:rPr>
      </w:pPr>
      <w:r w:rsidRPr="00B8617D">
        <w:rPr>
          <w:rFonts w:asciiTheme="minorHAnsi" w:hAnsiTheme="minorHAnsi"/>
          <w:b/>
          <w:color w:val="0F243E" w:themeColor="text2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9206"/>
      </w:tblGrid>
      <w:tr w:rsidR="00B8617D" w:rsidRPr="00B8617D" w:rsidTr="00B8617D">
        <w:trPr>
          <w:tblCellSpacing w:w="15" w:type="dxa"/>
        </w:trPr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Четверг:</w:t>
            </w:r>
          </w:p>
        </w:tc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Встреча в аэропорту Бен Гурион в зале для встречающих. Переезд в Тель-Авив и регистрация в отеле.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Пятница</w:t>
            </w:r>
            <w:r w:rsidRPr="00B8617D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Суббота</w:t>
            </w:r>
            <w:r w:rsidRPr="00B8617D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Экскурсия по маршруту «Иерусалим Христианский»: Панорама Иерусалима древнего и современного. Гефсиманский сад Масличной горы. Церковь Страстей Господних и Храм Успения Богородицы. Гора Сион - Горница Тайной Вечери. Крестный путь (пять последних остановок). Храм Гроба Господня. Голгофа - место захоронения Иисуса. Стена плача.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Воскресенье: </w:t>
            </w:r>
          </w:p>
        </w:tc>
        <w:tc>
          <w:tcPr>
            <w:tcW w:w="0" w:type="auto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Переезд в аэропорт Бен-Гурион.</w:t>
            </w:r>
          </w:p>
        </w:tc>
      </w:tr>
    </w:tbl>
    <w:p w:rsidR="00B8617D" w:rsidRPr="00B8617D" w:rsidRDefault="00B8617D" w:rsidP="00B8617D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b/>
          <w:bCs/>
          <w:color w:val="0F243E" w:themeColor="text2" w:themeShade="80"/>
        </w:rPr>
        <w:br/>
        <w:t>В стоимость тура входит:</w:t>
      </w:r>
    </w:p>
    <w:p w:rsidR="00B8617D" w:rsidRPr="00B8617D" w:rsidRDefault="00B8617D" w:rsidP="00B86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color w:val="0F243E" w:themeColor="text2" w:themeShade="80"/>
        </w:rPr>
        <w:t xml:space="preserve">Групповые трансферы по программе (для желающих заказать индивидуальные трансферы необходимо доплатить 28 доллар на человека при проживании в двухместном номере, 63 долларов при проживании в одноместном номере и 17 доллар при проживании в трехместном номере); </w:t>
      </w:r>
    </w:p>
    <w:p w:rsidR="00B8617D" w:rsidRPr="00B8617D" w:rsidRDefault="00B8617D" w:rsidP="00B86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color w:val="0F243E" w:themeColor="text2" w:themeShade="80"/>
        </w:rPr>
        <w:t xml:space="preserve">Проживание в гостинице в Тель-Авиве - 3 ночи; </w:t>
      </w:r>
    </w:p>
    <w:p w:rsidR="00B8617D" w:rsidRPr="00B8617D" w:rsidRDefault="00B8617D" w:rsidP="00B86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color w:val="0F243E" w:themeColor="text2" w:themeShade="80"/>
        </w:rPr>
        <w:t xml:space="preserve">Питание - завтраки; </w:t>
      </w:r>
    </w:p>
    <w:p w:rsidR="00B8617D" w:rsidRPr="00B8617D" w:rsidRDefault="00B8617D" w:rsidP="00B8617D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color w:val="0F243E" w:themeColor="text2" w:themeShade="80"/>
        </w:rPr>
        <w:t>Экскурсии по программе.</w:t>
      </w:r>
    </w:p>
    <w:p w:rsidR="00B8617D" w:rsidRPr="00B8617D" w:rsidRDefault="00B8617D" w:rsidP="00B8617D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b/>
          <w:bCs/>
          <w:color w:val="0F243E" w:themeColor="text2" w:themeShade="80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1253"/>
        <w:gridCol w:w="1701"/>
        <w:gridCol w:w="1701"/>
        <w:gridCol w:w="1716"/>
      </w:tblGrid>
      <w:tr w:rsidR="00B8617D" w:rsidRPr="00B8617D" w:rsidTr="00B861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01.03.11-10.07.11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01.09.11-31.11.11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01.12.11-28.02.12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11.07.11-31.08.11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244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366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418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402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576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232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350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124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124</w:t>
            </w:r>
          </w:p>
        </w:tc>
      </w:tr>
    </w:tbl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5360FB" w:rsidRPr="00B8617D" w:rsidRDefault="005360FB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7"/>
        <w:gridCol w:w="1253"/>
        <w:gridCol w:w="1701"/>
        <w:gridCol w:w="1716"/>
      </w:tblGrid>
      <w:tr w:rsidR="00B8617D" w:rsidRPr="00B8617D" w:rsidTr="00B861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Imperial,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Golden Beach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01.03.11-30.06.11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01.09.11-31.11.11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01.07.11-31.08.11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301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402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479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653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273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367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177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227</w:t>
            </w:r>
          </w:p>
        </w:tc>
      </w:tr>
    </w:tbl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1253"/>
        <w:gridCol w:w="1701"/>
        <w:gridCol w:w="1716"/>
      </w:tblGrid>
      <w:tr w:rsidR="00B8617D" w:rsidRPr="00B8617D" w:rsidTr="00B861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Metropolitan,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Mercure B&amp;P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01.03.11-31.07.11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01.09.11-31.11.11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01.08.11-31.08.11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374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479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613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657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348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442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148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153</w:t>
            </w:r>
          </w:p>
        </w:tc>
      </w:tr>
    </w:tbl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53"/>
        <w:gridCol w:w="1701"/>
        <w:gridCol w:w="1701"/>
        <w:gridCol w:w="1716"/>
      </w:tblGrid>
      <w:tr w:rsidR="00B8617D" w:rsidRPr="00B8617D" w:rsidTr="00B861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27.04.11-31.07.11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01.09.11-26.11.11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23.12.11-01.01.12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27.11.11-22.12.11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02.01.12-29.02.12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01.08.11-31.08.11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536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503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584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961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896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1058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409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389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442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156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156</w:t>
            </w:r>
          </w:p>
        </w:tc>
        <w:tc>
          <w:tcPr>
            <w:tcW w:w="0" w:type="auto"/>
            <w:vAlign w:val="bottom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156</w:t>
            </w:r>
          </w:p>
        </w:tc>
      </w:tr>
    </w:tbl>
    <w:p w:rsidR="00B8617D" w:rsidRPr="00B8617D" w:rsidRDefault="00B8617D" w:rsidP="00B8617D">
      <w:pPr>
        <w:spacing w:after="0" w:line="240" w:lineRule="auto"/>
        <w:rPr>
          <w:rFonts w:asciiTheme="minorHAnsi" w:hAnsiTheme="minorHAnsi"/>
          <w:b/>
          <w:bCs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6"/>
        <w:gridCol w:w="1253"/>
        <w:gridCol w:w="1701"/>
        <w:gridCol w:w="1701"/>
        <w:gridCol w:w="1604"/>
      </w:tblGrid>
      <w:tr w:rsidR="00B8617D" w:rsidRPr="00B8617D" w:rsidTr="00B861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Renaissance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18.04.11-31.07.11</w:t>
            </w: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01.09.11-30.11.11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01.12.11-29.02.12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01.08.11-31.8.11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625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937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896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1099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516</w:t>
            </w:r>
          </w:p>
        </w:tc>
      </w:tr>
      <w:tr w:rsidR="00B8617D" w:rsidRPr="00B8617D" w:rsidTr="00B861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B8617D" w:rsidRPr="00B8617D" w:rsidRDefault="00B8617D" w:rsidP="00B8617D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8617D">
              <w:rPr>
                <w:rFonts w:asciiTheme="minorHAnsi" w:hAnsiTheme="minorHAnsi"/>
                <w:b/>
                <w:bCs/>
                <w:color w:val="0F243E" w:themeColor="text2" w:themeShade="80"/>
              </w:rPr>
              <w:t>156</w:t>
            </w:r>
          </w:p>
        </w:tc>
      </w:tr>
    </w:tbl>
    <w:p w:rsidR="00B8617D" w:rsidRPr="00B8617D" w:rsidRDefault="00B8617D" w:rsidP="00B8617D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p w:rsidR="00B8617D" w:rsidRPr="00B8617D" w:rsidRDefault="00B8617D" w:rsidP="00B8617D">
      <w:pPr>
        <w:spacing w:after="240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color w:val="0F243E" w:themeColor="text2" w:themeShade="80"/>
        </w:rPr>
        <w:t>* В случае, если в таблице цен указаны два или более отелей в одной и той же категории, фирма оставляет за собой право окончательного выбора гостиницы, в которой будет проживать турист.</w:t>
      </w:r>
    </w:p>
    <w:p w:rsidR="00B8617D" w:rsidRPr="00B8617D" w:rsidRDefault="00B8617D" w:rsidP="00B8617D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b/>
          <w:bCs/>
          <w:color w:val="0F243E" w:themeColor="text2" w:themeShade="80"/>
        </w:rPr>
        <w:t>В стоимость тура не входит:</w:t>
      </w:r>
    </w:p>
    <w:p w:rsidR="00B8617D" w:rsidRPr="00B8617D" w:rsidRDefault="00B8617D" w:rsidP="00B861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color w:val="0F243E" w:themeColor="text2" w:themeShade="80"/>
        </w:rPr>
        <w:t xml:space="preserve"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 </w:t>
      </w:r>
    </w:p>
    <w:p w:rsidR="00B8617D" w:rsidRPr="00B8617D" w:rsidRDefault="00B8617D" w:rsidP="00B8617D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B8617D">
        <w:rPr>
          <w:rFonts w:asciiTheme="minorHAnsi" w:hAnsiTheme="minorHAnsi"/>
          <w:color w:val="0F243E" w:themeColor="text2" w:themeShade="80"/>
        </w:rPr>
        <w:t>Cтраховка.</w:t>
      </w:r>
    </w:p>
    <w:p w:rsidR="00B8617D" w:rsidRPr="00B8617D" w:rsidRDefault="00B8617D" w:rsidP="00B8617D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0F243E" w:themeColor="text2" w:themeShade="80"/>
          <w:lang w:val="en-US"/>
        </w:rPr>
      </w:pPr>
    </w:p>
    <w:sectPr w:rsidR="00B8617D" w:rsidRPr="00B8617D" w:rsidSect="00A974AB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38" w:rsidRDefault="00873E38" w:rsidP="007F3FF9">
      <w:pPr>
        <w:spacing w:after="0" w:line="240" w:lineRule="auto"/>
      </w:pPr>
      <w:r>
        <w:separator/>
      </w:r>
    </w:p>
  </w:endnote>
  <w:endnote w:type="continuationSeparator" w:id="1">
    <w:p w:rsidR="00873E38" w:rsidRDefault="00873E38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38" w:rsidRDefault="00873E38" w:rsidP="007F3FF9">
      <w:pPr>
        <w:spacing w:after="0" w:line="240" w:lineRule="auto"/>
      </w:pPr>
      <w:r>
        <w:separator/>
      </w:r>
    </w:p>
  </w:footnote>
  <w:footnote w:type="continuationSeparator" w:id="1">
    <w:p w:rsidR="00873E38" w:rsidRDefault="00873E38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682F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682F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682FB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83"/>
    <w:multiLevelType w:val="multilevel"/>
    <w:tmpl w:val="1B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0D3D"/>
    <w:multiLevelType w:val="multilevel"/>
    <w:tmpl w:val="06F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66B2A"/>
    <w:multiLevelType w:val="multilevel"/>
    <w:tmpl w:val="F56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632A0"/>
    <w:multiLevelType w:val="multilevel"/>
    <w:tmpl w:val="A9F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A285A"/>
    <w:multiLevelType w:val="multilevel"/>
    <w:tmpl w:val="8C8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2213C"/>
    <w:multiLevelType w:val="multilevel"/>
    <w:tmpl w:val="64E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58104F"/>
    <w:multiLevelType w:val="multilevel"/>
    <w:tmpl w:val="9D5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003CCE"/>
    <w:multiLevelType w:val="multilevel"/>
    <w:tmpl w:val="CAE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E7480B"/>
    <w:multiLevelType w:val="multilevel"/>
    <w:tmpl w:val="008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7"/>
  </w:num>
  <w:num w:numId="4">
    <w:abstractNumId w:val="34"/>
  </w:num>
  <w:num w:numId="5">
    <w:abstractNumId w:val="32"/>
  </w:num>
  <w:num w:numId="6">
    <w:abstractNumId w:val="23"/>
  </w:num>
  <w:num w:numId="7">
    <w:abstractNumId w:val="25"/>
  </w:num>
  <w:num w:numId="8">
    <w:abstractNumId w:val="33"/>
  </w:num>
  <w:num w:numId="9">
    <w:abstractNumId w:val="3"/>
  </w:num>
  <w:num w:numId="10">
    <w:abstractNumId w:val="13"/>
  </w:num>
  <w:num w:numId="11">
    <w:abstractNumId w:val="29"/>
  </w:num>
  <w:num w:numId="12">
    <w:abstractNumId w:val="12"/>
  </w:num>
  <w:num w:numId="13">
    <w:abstractNumId w:val="6"/>
  </w:num>
  <w:num w:numId="14">
    <w:abstractNumId w:val="4"/>
  </w:num>
  <w:num w:numId="15">
    <w:abstractNumId w:val="20"/>
  </w:num>
  <w:num w:numId="16">
    <w:abstractNumId w:val="19"/>
  </w:num>
  <w:num w:numId="17">
    <w:abstractNumId w:val="14"/>
  </w:num>
  <w:num w:numId="18">
    <w:abstractNumId w:val="17"/>
  </w:num>
  <w:num w:numId="19">
    <w:abstractNumId w:val="28"/>
  </w:num>
  <w:num w:numId="20">
    <w:abstractNumId w:val="18"/>
  </w:num>
  <w:num w:numId="21">
    <w:abstractNumId w:val="9"/>
  </w:num>
  <w:num w:numId="22">
    <w:abstractNumId w:val="7"/>
  </w:num>
  <w:num w:numId="23">
    <w:abstractNumId w:val="31"/>
  </w:num>
  <w:num w:numId="24">
    <w:abstractNumId w:val="5"/>
  </w:num>
  <w:num w:numId="25">
    <w:abstractNumId w:val="8"/>
  </w:num>
  <w:num w:numId="26">
    <w:abstractNumId w:val="15"/>
  </w:num>
  <w:num w:numId="27">
    <w:abstractNumId w:val="2"/>
  </w:num>
  <w:num w:numId="28">
    <w:abstractNumId w:val="0"/>
  </w:num>
  <w:num w:numId="29">
    <w:abstractNumId w:val="30"/>
  </w:num>
  <w:num w:numId="30">
    <w:abstractNumId w:val="1"/>
  </w:num>
  <w:num w:numId="31">
    <w:abstractNumId w:val="24"/>
  </w:num>
  <w:num w:numId="32">
    <w:abstractNumId w:val="10"/>
  </w:num>
  <w:num w:numId="33">
    <w:abstractNumId w:val="26"/>
  </w:num>
  <w:num w:numId="34">
    <w:abstractNumId w:val="16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52025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30A12"/>
    <w:rsid w:val="0034091A"/>
    <w:rsid w:val="003432A8"/>
    <w:rsid w:val="00381E24"/>
    <w:rsid w:val="00391EFE"/>
    <w:rsid w:val="003D218F"/>
    <w:rsid w:val="00474CD1"/>
    <w:rsid w:val="004C074A"/>
    <w:rsid w:val="004D4770"/>
    <w:rsid w:val="004D7E3B"/>
    <w:rsid w:val="00513164"/>
    <w:rsid w:val="005360FB"/>
    <w:rsid w:val="00571209"/>
    <w:rsid w:val="005B07B7"/>
    <w:rsid w:val="005C3F77"/>
    <w:rsid w:val="005C690A"/>
    <w:rsid w:val="005D1279"/>
    <w:rsid w:val="0060435C"/>
    <w:rsid w:val="00622547"/>
    <w:rsid w:val="00633584"/>
    <w:rsid w:val="00682FB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73E38"/>
    <w:rsid w:val="008B4C34"/>
    <w:rsid w:val="009268AD"/>
    <w:rsid w:val="009A48AE"/>
    <w:rsid w:val="009C3357"/>
    <w:rsid w:val="00A370E2"/>
    <w:rsid w:val="00A62C85"/>
    <w:rsid w:val="00A974AB"/>
    <w:rsid w:val="00A979AE"/>
    <w:rsid w:val="00AC56A3"/>
    <w:rsid w:val="00AD5CA3"/>
    <w:rsid w:val="00AE1BEB"/>
    <w:rsid w:val="00AF45EE"/>
    <w:rsid w:val="00B72318"/>
    <w:rsid w:val="00B8617D"/>
    <w:rsid w:val="00BB1DFC"/>
    <w:rsid w:val="00BE54BF"/>
    <w:rsid w:val="00BF1FB6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443C1"/>
    <w:rsid w:val="00D9201C"/>
    <w:rsid w:val="00DC73E5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26476"/>
    <w:rsid w:val="00F44A62"/>
    <w:rsid w:val="00FA3C70"/>
    <w:rsid w:val="00FC284E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2011-09-22T07:03:00Z</cp:lastPrinted>
  <dcterms:created xsi:type="dcterms:W3CDTF">2010-04-21T12:11:00Z</dcterms:created>
  <dcterms:modified xsi:type="dcterms:W3CDTF">2011-10-09T13:14:00Z</dcterms:modified>
</cp:coreProperties>
</file>