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AE75CB" w:rsidRDefault="00AE75CB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AE75CB" w:rsidRDefault="00AE75CB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AE75CB" w:rsidRDefault="00AE75CB" w:rsidP="00AE75CB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  <w:lang w:val="en-US"/>
        </w:rPr>
      </w:pPr>
    </w:p>
    <w:p w:rsidR="00AE75CB" w:rsidRDefault="00AE75CB" w:rsidP="00AE75CB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  <w:lang w:val="en-US"/>
        </w:rPr>
      </w:pPr>
    </w:p>
    <w:p w:rsidR="00AE75CB" w:rsidRPr="00AE75CB" w:rsidRDefault="00AE75CB" w:rsidP="00AE75CB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AE75CB">
        <w:rPr>
          <w:b/>
          <w:color w:val="632423" w:themeColor="accent2" w:themeShade="80"/>
        </w:rPr>
        <w:t>Каскад Эконом</w:t>
      </w:r>
    </w:p>
    <w:p w:rsidR="00AE75CB" w:rsidRPr="00AE75CB" w:rsidRDefault="00AE75CB" w:rsidP="00AE75CB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AE75CB">
        <w:rPr>
          <w:b/>
          <w:color w:val="632423" w:themeColor="accent2" w:themeShade="80"/>
        </w:rPr>
        <w:t>(в Натании или в Тель-Авиве или в Иерусалиме)</w:t>
      </w:r>
    </w:p>
    <w:p w:rsidR="00AE75CB" w:rsidRPr="00AE75CB" w:rsidRDefault="00AE75CB" w:rsidP="00AE75CB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AE75CB">
        <w:rPr>
          <w:b/>
          <w:color w:val="632423" w:themeColor="accent2" w:themeShade="80"/>
        </w:rPr>
        <w:t>8 ДНЕЙ - 7 НОЧЕЙ</w:t>
      </w:r>
    </w:p>
    <w:p w:rsidR="00AE75CB" w:rsidRPr="00AE75CB" w:rsidRDefault="00AE75CB" w:rsidP="00AE75CB">
      <w:pPr>
        <w:tabs>
          <w:tab w:val="left" w:pos="3420"/>
        </w:tabs>
        <w:outlineLvl w:val="0"/>
        <w:rPr>
          <w:b/>
          <w:color w:val="0F243E" w:themeColor="text2" w:themeShade="80"/>
        </w:rPr>
      </w:pPr>
      <w:r w:rsidRPr="00AE75CB">
        <w:rPr>
          <w:b/>
          <w:color w:val="0F243E" w:themeColor="text2" w:themeShade="80"/>
        </w:rPr>
        <w:t>Прибытие в любой день недели кроме пятницы и четверга</w:t>
      </w:r>
    </w:p>
    <w:p w:rsidR="00AE75CB" w:rsidRPr="00AE75CB" w:rsidRDefault="00AE75CB" w:rsidP="00AE75CB">
      <w:pPr>
        <w:tabs>
          <w:tab w:val="left" w:pos="3420"/>
        </w:tabs>
        <w:outlineLvl w:val="0"/>
        <w:rPr>
          <w:b/>
          <w:color w:val="0F243E" w:themeColor="text2" w:themeShade="80"/>
        </w:rPr>
      </w:pPr>
      <w:r w:rsidRPr="00AE75CB">
        <w:rPr>
          <w:b/>
          <w:color w:val="0F243E" w:themeColor="text2" w:themeShade="80"/>
        </w:rPr>
        <w:t>Индивидуальные туры по групповой цене.</w:t>
      </w:r>
    </w:p>
    <w:p w:rsidR="00AE75CB" w:rsidRPr="00AE75CB" w:rsidRDefault="00AE75CB" w:rsidP="00AE75CB">
      <w:pPr>
        <w:tabs>
          <w:tab w:val="left" w:pos="3420"/>
        </w:tabs>
        <w:jc w:val="center"/>
        <w:outlineLvl w:val="0"/>
        <w:rPr>
          <w:b/>
          <w:color w:val="0F243E" w:themeColor="text2" w:themeShade="80"/>
          <w:lang w:val="en-US"/>
        </w:rPr>
      </w:pPr>
      <w:r w:rsidRPr="00AE75CB">
        <w:rPr>
          <w:b/>
          <w:color w:val="0F243E" w:themeColor="text2" w:themeShade="80"/>
          <w:lang w:val="en-US"/>
        </w:rPr>
        <w:t>Программа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0"/>
        <w:gridCol w:w="5799"/>
        <w:gridCol w:w="3477"/>
      </w:tblGrid>
      <w:tr w:rsidR="00AE75CB" w:rsidRPr="00AE75CB" w:rsidTr="00AE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Первый день</w:t>
            </w:r>
            <w:r w:rsidRPr="00AE75CB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Встреча в аэропорту Бен Гурион в зале для встречающих. Переезд и регистрация в отеле.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noProof/>
                <w:color w:val="0F243E" w:themeColor="text2" w:themeShade="80"/>
              </w:rPr>
              <w:drawing>
                <wp:inline distT="0" distB="0" distL="0" distR="0">
                  <wp:extent cx="2095500" cy="314325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314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Второй день</w:t>
            </w:r>
            <w:r w:rsidRPr="00AE75CB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Полудневная обзорная экскурсия по маршруту«Тель-Авив/Яффо/IDC»: Тель-Авив. Древний город-порт Яффо. Посещение музея Бриллиантов и выставочного зала Израильского Бриллиантового Центра (для выезжающих из Натании или Тель-Авива).</w:t>
            </w:r>
            <w:r w:rsidRPr="00AE75CB">
              <w:rPr>
                <w:rFonts w:asciiTheme="minorHAnsi" w:hAnsiTheme="minorHAnsi"/>
                <w:color w:val="0F243E" w:themeColor="text2" w:themeShade="80"/>
              </w:rPr>
              <w:br/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*только для проживающих в гостиницах Тель Авива и Нетании</w:t>
            </w:r>
          </w:p>
        </w:tc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Третий день</w:t>
            </w:r>
            <w:r w:rsidRPr="00AE75CB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Свободный день. Желающие могут заказать дополнительные экскурсии (см. перечень однодневных экскурсий по Израилю)</w:t>
            </w:r>
          </w:p>
        </w:tc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Четвертый день</w:t>
            </w:r>
            <w:r w:rsidRPr="00AE75CB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Экскурсия в Иерусалим по маршруту "Вифлеем. Русский Иерусалим": Вифлеем( наличие загранпаспорта обязательно) - храм Рождества Христова. Иерусалим - Горненский монастырь, Русские монастыри на Елеонской горе - Спасо-Вознесенский, Марии-Магдалины. Посещение Русского Подворья - при наличии времени.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Пятый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Экскурсия по маршруту «Галилея Христианская. Назарет»: Назарет - собор Благовещения. Река Иордан, Ярденит - место крещения Иисуса. Кана Галилейская, Табха - Храм Умножения Хлебов и Рыб. Гора Блаженств (место Нагорной Проповеди).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Шестой-седьмой дни: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Свободные дни. Желающие могут заказать дополнительные экскурсии (см. перечень однодневных экскурсий по Израилю)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 xml:space="preserve">Восьмой день: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Переезд в аэропорт Бен-Гурион.</w:t>
            </w:r>
          </w:p>
        </w:tc>
      </w:tr>
    </w:tbl>
    <w:p w:rsidR="00AE75CB" w:rsidRDefault="00AE75CB" w:rsidP="00AE75CB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  <w:lang w:val="en-US"/>
        </w:rPr>
      </w:pPr>
      <w:r w:rsidRPr="00AE75CB">
        <w:rPr>
          <w:rFonts w:ascii="Times New Roman" w:hAnsi="Times New Roman"/>
          <w:sz w:val="24"/>
          <w:szCs w:val="24"/>
        </w:rPr>
        <w:br/>
      </w:r>
    </w:p>
    <w:p w:rsidR="00AE75CB" w:rsidRDefault="00AE75CB" w:rsidP="00AE75CB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AE75CB" w:rsidRDefault="00AE75CB" w:rsidP="00AE75CB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AE75CB" w:rsidRDefault="00AE75CB" w:rsidP="00AE75CB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AE75CB" w:rsidRDefault="00AE75CB" w:rsidP="00AE75CB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AE75CB" w:rsidRDefault="00AE75CB" w:rsidP="00AE75CB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AE75CB" w:rsidRPr="00AE75CB" w:rsidRDefault="00AE75CB" w:rsidP="00AE75CB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AE75CB">
        <w:rPr>
          <w:rFonts w:asciiTheme="minorHAnsi" w:hAnsiTheme="minorHAnsi"/>
          <w:color w:val="0F243E" w:themeColor="text2" w:themeShade="80"/>
        </w:rPr>
        <w:t xml:space="preserve">** Возможно изменение порядка экскурсионных дней, в соответствии с расписанием экскурсий на текущий период. </w:t>
      </w:r>
    </w:p>
    <w:p w:rsidR="00AE75CB" w:rsidRPr="00AE75CB" w:rsidRDefault="00AE75CB" w:rsidP="00AE75CB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AE75CB">
        <w:rPr>
          <w:rFonts w:asciiTheme="minorHAnsi" w:hAnsiTheme="minorHAnsi"/>
          <w:b/>
          <w:bCs/>
          <w:color w:val="0F243E" w:themeColor="text2" w:themeShade="80"/>
        </w:rPr>
        <w:t>В стоимость тура входит:</w:t>
      </w:r>
      <w:r w:rsidRPr="00AE75CB">
        <w:rPr>
          <w:rFonts w:asciiTheme="minorHAnsi" w:hAnsiTheme="minorHAnsi"/>
          <w:color w:val="0F243E" w:themeColor="text2" w:themeShade="80"/>
        </w:rPr>
        <w:t xml:space="preserve"> </w:t>
      </w:r>
    </w:p>
    <w:p w:rsidR="00AE75CB" w:rsidRPr="00AE75CB" w:rsidRDefault="00AE75CB" w:rsidP="00AE75C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AE75CB">
        <w:rPr>
          <w:rFonts w:asciiTheme="minorHAnsi" w:hAnsiTheme="minorHAnsi"/>
          <w:color w:val="0F243E" w:themeColor="text2" w:themeShade="80"/>
        </w:rPr>
        <w:t xml:space="preserve">Трансферы по программе; </w:t>
      </w:r>
    </w:p>
    <w:p w:rsidR="00AE75CB" w:rsidRPr="00AE75CB" w:rsidRDefault="00AE75CB" w:rsidP="00AE75C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AE75CB">
        <w:rPr>
          <w:rFonts w:asciiTheme="minorHAnsi" w:hAnsiTheme="minorHAnsi"/>
          <w:color w:val="0F243E" w:themeColor="text2" w:themeShade="80"/>
        </w:rPr>
        <w:t xml:space="preserve">Проживание в гостинице в Натании или в Тель-Авиве или в Иерусалиме - 7 ночей; </w:t>
      </w:r>
    </w:p>
    <w:p w:rsidR="00AE75CB" w:rsidRPr="00AE75CB" w:rsidRDefault="00AE75CB" w:rsidP="00AE75C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AE75CB">
        <w:rPr>
          <w:rFonts w:asciiTheme="minorHAnsi" w:hAnsiTheme="minorHAnsi"/>
          <w:color w:val="0F243E" w:themeColor="text2" w:themeShade="80"/>
        </w:rPr>
        <w:t xml:space="preserve">Питание - завтраки; </w:t>
      </w:r>
    </w:p>
    <w:p w:rsidR="00AE75CB" w:rsidRPr="00AE75CB" w:rsidRDefault="00AE75CB" w:rsidP="00AE75C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AE75CB">
        <w:rPr>
          <w:rFonts w:asciiTheme="minorHAnsi" w:hAnsiTheme="minorHAnsi"/>
          <w:color w:val="0F243E" w:themeColor="text2" w:themeShade="80"/>
        </w:rPr>
        <w:t xml:space="preserve">Экскурсии по программе. </w:t>
      </w:r>
    </w:p>
    <w:p w:rsidR="00AE75CB" w:rsidRPr="00AE75CB" w:rsidRDefault="00AE75CB" w:rsidP="00AE75CB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  <w:lang w:val="en-US"/>
        </w:rPr>
      </w:pPr>
      <w:r w:rsidRPr="00AE75CB">
        <w:rPr>
          <w:rFonts w:asciiTheme="minorHAnsi" w:hAnsiTheme="minorHAnsi"/>
          <w:b/>
          <w:bCs/>
          <w:color w:val="0F243E" w:themeColor="text2" w:themeShade="80"/>
        </w:rPr>
        <w:t>СТОИМОСТЬ ТУРА В ЗАВИСИМОСТИ ОТ 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"/>
        <w:gridCol w:w="1253"/>
        <w:gridCol w:w="1701"/>
        <w:gridCol w:w="1701"/>
        <w:gridCol w:w="1701"/>
        <w:gridCol w:w="1716"/>
      </w:tblGrid>
      <w:tr w:rsidR="00AE75CB" w:rsidRPr="00AE75CB" w:rsidTr="00AE75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Ginot Yam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Natanya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01.03.11-17.04.11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22.04.11-31.07.11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26.08.11-14.11.11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18.04.11-21.04.11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07.08.11-25.08.11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01.07.11-06.08.11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15.11.11-29.02.12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470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583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725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422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779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987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1226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684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384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251</w:t>
            </w:r>
          </w:p>
        </w:tc>
      </w:tr>
    </w:tbl>
    <w:p w:rsidR="00AE75CB" w:rsidRPr="00AE75CB" w:rsidRDefault="00AE75CB" w:rsidP="00AE75CB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"/>
        <w:gridCol w:w="1253"/>
        <w:gridCol w:w="1701"/>
        <w:gridCol w:w="1701"/>
        <w:gridCol w:w="1716"/>
      </w:tblGrid>
      <w:tr w:rsidR="00AE75CB" w:rsidRPr="00AE75CB" w:rsidTr="00AE75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 xml:space="preserve">Olympia 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Tel Aviv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01.03.11-10.07.11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01.09.11-30.11.11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11.07.11-31.08.11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01.12.11-29.02.12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762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517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904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1216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866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490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229</w:t>
            </w:r>
          </w:p>
        </w:tc>
      </w:tr>
    </w:tbl>
    <w:p w:rsidR="00AE75CB" w:rsidRPr="00AE75CB" w:rsidRDefault="00AE75CB" w:rsidP="00AE75CB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"/>
        <w:gridCol w:w="1253"/>
        <w:gridCol w:w="1701"/>
        <w:gridCol w:w="1701"/>
        <w:gridCol w:w="1716"/>
      </w:tblGrid>
      <w:tr w:rsidR="00AE75CB" w:rsidRPr="00AE75CB" w:rsidTr="00AE75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Kikar Zion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01.03.11-09.04.11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21.05.11-30.09.11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21.11.11-21.12.11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10.04.11-14.04.11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29.04.11-20.05.11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01.10.11-09.10.11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26.10.11-20.11.11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15.04.11-28.04.11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10.10.11-25.10.11</w:t>
            </w: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22.12.11-10.01.12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592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573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864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958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920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565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547</w:t>
            </w:r>
          </w:p>
        </w:tc>
      </w:tr>
      <w:tr w:rsidR="00AE75CB" w:rsidRPr="00AE75CB" w:rsidTr="00AE7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AE75CB" w:rsidRPr="00AE75CB" w:rsidRDefault="00AE75CB" w:rsidP="00AE75CB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AE75CB">
              <w:rPr>
                <w:rFonts w:asciiTheme="minorHAnsi" w:hAnsiTheme="minorHAnsi"/>
                <w:b/>
                <w:bCs/>
                <w:color w:val="0F243E" w:themeColor="text2" w:themeShade="80"/>
              </w:rPr>
              <w:t>326</w:t>
            </w:r>
          </w:p>
        </w:tc>
      </w:tr>
    </w:tbl>
    <w:p w:rsidR="00AE75CB" w:rsidRPr="00AE75CB" w:rsidRDefault="00AE75CB" w:rsidP="00AE75CB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  <w:r w:rsidRPr="00AE75CB">
        <w:rPr>
          <w:rFonts w:asciiTheme="minorHAnsi" w:hAnsiTheme="minorHAnsi"/>
          <w:color w:val="0F243E" w:themeColor="text2" w:themeShade="80"/>
        </w:rPr>
        <w:br/>
      </w:r>
      <w:r w:rsidRPr="00AE75CB">
        <w:rPr>
          <w:rFonts w:asciiTheme="minorHAnsi" w:hAnsiTheme="minorHAnsi"/>
          <w:b/>
          <w:bCs/>
          <w:color w:val="0F243E" w:themeColor="text2" w:themeShade="80"/>
        </w:rPr>
        <w:t>В стоимость тура не входит:</w:t>
      </w:r>
      <w:r w:rsidRPr="00AE75CB">
        <w:rPr>
          <w:rFonts w:asciiTheme="minorHAnsi" w:hAnsiTheme="minorHAnsi"/>
          <w:color w:val="0F243E" w:themeColor="text2" w:themeShade="80"/>
        </w:rPr>
        <w:t xml:space="preserve"> </w:t>
      </w:r>
    </w:p>
    <w:p w:rsidR="00AE75CB" w:rsidRPr="00AE75CB" w:rsidRDefault="00AE75CB" w:rsidP="00AE75CB">
      <w:pPr>
        <w:pStyle w:val="a8"/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AE75CB">
        <w:rPr>
          <w:rFonts w:asciiTheme="minorHAnsi" w:hAnsiTheme="minorHAnsi"/>
          <w:color w:val="0F243E" w:themeColor="text2" w:themeShade="80"/>
        </w:rPr>
        <w:t xml:space="preserve">Авиаперелет Киев - Тель-Авив - Киев (возможен вылет из Одессы, Днепропетровска, Симферополя, Донецка). Возможна стыковка с рейсами Аэросвита из других городов Украины. </w:t>
      </w:r>
    </w:p>
    <w:p w:rsidR="00AE75CB" w:rsidRPr="00AE75CB" w:rsidRDefault="00AE75CB" w:rsidP="00AE75CB">
      <w:pPr>
        <w:pStyle w:val="a8"/>
        <w:numPr>
          <w:ilvl w:val="0"/>
          <w:numId w:val="40"/>
        </w:numPr>
        <w:spacing w:before="100" w:beforeAutospacing="1" w:after="100" w:afterAutospacing="1" w:line="240" w:lineRule="auto"/>
        <w:outlineLvl w:val="0"/>
        <w:rPr>
          <w:rFonts w:asciiTheme="minorHAnsi" w:hAnsiTheme="minorHAnsi"/>
          <w:b/>
          <w:color w:val="0F243E" w:themeColor="text2" w:themeShade="80"/>
        </w:rPr>
      </w:pPr>
      <w:r w:rsidRPr="00AE75CB">
        <w:rPr>
          <w:rFonts w:asciiTheme="minorHAnsi" w:hAnsiTheme="minorHAnsi"/>
          <w:color w:val="0F243E" w:themeColor="text2" w:themeShade="80"/>
        </w:rPr>
        <w:t>Страховка.</w:t>
      </w:r>
    </w:p>
    <w:sectPr w:rsidR="00AE75CB" w:rsidRPr="00AE75CB" w:rsidSect="00A974AB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D44" w:rsidRDefault="00710D44" w:rsidP="007F3FF9">
      <w:pPr>
        <w:spacing w:after="0" w:line="240" w:lineRule="auto"/>
      </w:pPr>
      <w:r>
        <w:separator/>
      </w:r>
    </w:p>
  </w:endnote>
  <w:endnote w:type="continuationSeparator" w:id="1">
    <w:p w:rsidR="00710D44" w:rsidRDefault="00710D44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D44" w:rsidRDefault="00710D44" w:rsidP="007F3FF9">
      <w:pPr>
        <w:spacing w:after="0" w:line="240" w:lineRule="auto"/>
      </w:pPr>
      <w:r>
        <w:separator/>
      </w:r>
    </w:p>
  </w:footnote>
  <w:footnote w:type="continuationSeparator" w:id="1">
    <w:p w:rsidR="00710D44" w:rsidRDefault="00710D44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D37E1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D37E1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D37E1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883"/>
    <w:multiLevelType w:val="multilevel"/>
    <w:tmpl w:val="1B6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60D3D"/>
    <w:multiLevelType w:val="multilevel"/>
    <w:tmpl w:val="06F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66B2A"/>
    <w:multiLevelType w:val="multilevel"/>
    <w:tmpl w:val="F568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E0299"/>
    <w:multiLevelType w:val="hybridMultilevel"/>
    <w:tmpl w:val="C2F0FF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CD1CDD"/>
    <w:multiLevelType w:val="multilevel"/>
    <w:tmpl w:val="E3A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33A1A"/>
    <w:multiLevelType w:val="multilevel"/>
    <w:tmpl w:val="563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F2AF1"/>
    <w:multiLevelType w:val="multilevel"/>
    <w:tmpl w:val="1C8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4C6B3A"/>
    <w:multiLevelType w:val="multilevel"/>
    <w:tmpl w:val="B92A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203D85"/>
    <w:multiLevelType w:val="multilevel"/>
    <w:tmpl w:val="BD6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F632A0"/>
    <w:multiLevelType w:val="multilevel"/>
    <w:tmpl w:val="A9F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BA2A6D"/>
    <w:multiLevelType w:val="multilevel"/>
    <w:tmpl w:val="C50A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1F37A7"/>
    <w:multiLevelType w:val="multilevel"/>
    <w:tmpl w:val="8DC4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C02DD3"/>
    <w:multiLevelType w:val="multilevel"/>
    <w:tmpl w:val="51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CE6A79"/>
    <w:multiLevelType w:val="multilevel"/>
    <w:tmpl w:val="C58C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DA285A"/>
    <w:multiLevelType w:val="multilevel"/>
    <w:tmpl w:val="8C8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994FE8"/>
    <w:multiLevelType w:val="multilevel"/>
    <w:tmpl w:val="57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E3231"/>
    <w:multiLevelType w:val="multilevel"/>
    <w:tmpl w:val="9A3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C90FE8"/>
    <w:multiLevelType w:val="multilevel"/>
    <w:tmpl w:val="EE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AB5E49"/>
    <w:multiLevelType w:val="multilevel"/>
    <w:tmpl w:val="A376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2213C"/>
    <w:multiLevelType w:val="multilevel"/>
    <w:tmpl w:val="64E2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58104F"/>
    <w:multiLevelType w:val="multilevel"/>
    <w:tmpl w:val="9D58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003CCE"/>
    <w:multiLevelType w:val="multilevel"/>
    <w:tmpl w:val="CAE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D77B6"/>
    <w:multiLevelType w:val="multilevel"/>
    <w:tmpl w:val="A8D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E7480B"/>
    <w:multiLevelType w:val="multilevel"/>
    <w:tmpl w:val="008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621CFB"/>
    <w:multiLevelType w:val="multilevel"/>
    <w:tmpl w:val="F09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32"/>
  </w:num>
  <w:num w:numId="4">
    <w:abstractNumId w:val="39"/>
  </w:num>
  <w:num w:numId="5">
    <w:abstractNumId w:val="37"/>
  </w:num>
  <w:num w:numId="6">
    <w:abstractNumId w:val="28"/>
  </w:num>
  <w:num w:numId="7">
    <w:abstractNumId w:val="30"/>
  </w:num>
  <w:num w:numId="8">
    <w:abstractNumId w:val="38"/>
  </w:num>
  <w:num w:numId="9">
    <w:abstractNumId w:val="3"/>
  </w:num>
  <w:num w:numId="10">
    <w:abstractNumId w:val="16"/>
  </w:num>
  <w:num w:numId="11">
    <w:abstractNumId w:val="34"/>
  </w:num>
  <w:num w:numId="12">
    <w:abstractNumId w:val="14"/>
  </w:num>
  <w:num w:numId="13">
    <w:abstractNumId w:val="8"/>
  </w:num>
  <w:num w:numId="14">
    <w:abstractNumId w:val="6"/>
  </w:num>
  <w:num w:numId="15">
    <w:abstractNumId w:val="24"/>
  </w:num>
  <w:num w:numId="16">
    <w:abstractNumId w:val="23"/>
  </w:num>
  <w:num w:numId="17">
    <w:abstractNumId w:val="18"/>
  </w:num>
  <w:num w:numId="18">
    <w:abstractNumId w:val="21"/>
  </w:num>
  <w:num w:numId="19">
    <w:abstractNumId w:val="33"/>
  </w:num>
  <w:num w:numId="20">
    <w:abstractNumId w:val="22"/>
  </w:num>
  <w:num w:numId="21">
    <w:abstractNumId w:val="11"/>
  </w:num>
  <w:num w:numId="22">
    <w:abstractNumId w:val="9"/>
  </w:num>
  <w:num w:numId="23">
    <w:abstractNumId w:val="36"/>
  </w:num>
  <w:num w:numId="24">
    <w:abstractNumId w:val="7"/>
  </w:num>
  <w:num w:numId="25">
    <w:abstractNumId w:val="10"/>
  </w:num>
  <w:num w:numId="26">
    <w:abstractNumId w:val="19"/>
  </w:num>
  <w:num w:numId="27">
    <w:abstractNumId w:val="2"/>
  </w:num>
  <w:num w:numId="28">
    <w:abstractNumId w:val="0"/>
  </w:num>
  <w:num w:numId="29">
    <w:abstractNumId w:val="35"/>
  </w:num>
  <w:num w:numId="30">
    <w:abstractNumId w:val="1"/>
  </w:num>
  <w:num w:numId="31">
    <w:abstractNumId w:val="29"/>
  </w:num>
  <w:num w:numId="32">
    <w:abstractNumId w:val="12"/>
  </w:num>
  <w:num w:numId="33">
    <w:abstractNumId w:val="31"/>
  </w:num>
  <w:num w:numId="34">
    <w:abstractNumId w:val="20"/>
  </w:num>
  <w:num w:numId="35">
    <w:abstractNumId w:val="27"/>
  </w:num>
  <w:num w:numId="36">
    <w:abstractNumId w:val="15"/>
  </w:num>
  <w:num w:numId="37">
    <w:abstractNumId w:val="17"/>
  </w:num>
  <w:num w:numId="38">
    <w:abstractNumId w:val="5"/>
  </w:num>
  <w:num w:numId="39">
    <w:abstractNumId w:val="26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52025"/>
    <w:rsid w:val="000A5359"/>
    <w:rsid w:val="000B66ED"/>
    <w:rsid w:val="000C7D1F"/>
    <w:rsid w:val="0013266E"/>
    <w:rsid w:val="00135354"/>
    <w:rsid w:val="00162CE2"/>
    <w:rsid w:val="00163BD5"/>
    <w:rsid w:val="001F4439"/>
    <w:rsid w:val="0022166F"/>
    <w:rsid w:val="00250A9B"/>
    <w:rsid w:val="0026199A"/>
    <w:rsid w:val="00263CBB"/>
    <w:rsid w:val="00274361"/>
    <w:rsid w:val="002A349C"/>
    <w:rsid w:val="002F1181"/>
    <w:rsid w:val="003204B3"/>
    <w:rsid w:val="00325E33"/>
    <w:rsid w:val="00330A12"/>
    <w:rsid w:val="0034091A"/>
    <w:rsid w:val="003432A8"/>
    <w:rsid w:val="00381E24"/>
    <w:rsid w:val="00391EFE"/>
    <w:rsid w:val="003D218F"/>
    <w:rsid w:val="00474CD1"/>
    <w:rsid w:val="0049239C"/>
    <w:rsid w:val="0049331D"/>
    <w:rsid w:val="004C074A"/>
    <w:rsid w:val="004D1EE2"/>
    <w:rsid w:val="004D4770"/>
    <w:rsid w:val="004D7E3B"/>
    <w:rsid w:val="00513164"/>
    <w:rsid w:val="005360FB"/>
    <w:rsid w:val="00571209"/>
    <w:rsid w:val="005910F2"/>
    <w:rsid w:val="005B07B7"/>
    <w:rsid w:val="005C3F77"/>
    <w:rsid w:val="005C690A"/>
    <w:rsid w:val="005D1279"/>
    <w:rsid w:val="0060435C"/>
    <w:rsid w:val="00622547"/>
    <w:rsid w:val="00633584"/>
    <w:rsid w:val="00682FB4"/>
    <w:rsid w:val="00692466"/>
    <w:rsid w:val="006E1AB3"/>
    <w:rsid w:val="006F3330"/>
    <w:rsid w:val="00704F35"/>
    <w:rsid w:val="00710D44"/>
    <w:rsid w:val="00751DEC"/>
    <w:rsid w:val="007671A2"/>
    <w:rsid w:val="00772E27"/>
    <w:rsid w:val="00775F8F"/>
    <w:rsid w:val="007B3AED"/>
    <w:rsid w:val="007F3FF9"/>
    <w:rsid w:val="00834ECF"/>
    <w:rsid w:val="00845E8B"/>
    <w:rsid w:val="008651E9"/>
    <w:rsid w:val="00867BFD"/>
    <w:rsid w:val="00873E38"/>
    <w:rsid w:val="008B4C34"/>
    <w:rsid w:val="009268AD"/>
    <w:rsid w:val="009A48AE"/>
    <w:rsid w:val="009C3357"/>
    <w:rsid w:val="00A21FA4"/>
    <w:rsid w:val="00A370E2"/>
    <w:rsid w:val="00A62C85"/>
    <w:rsid w:val="00A974AB"/>
    <w:rsid w:val="00A979AE"/>
    <w:rsid w:val="00AC56A3"/>
    <w:rsid w:val="00AD5CA3"/>
    <w:rsid w:val="00AE1BEB"/>
    <w:rsid w:val="00AE75CB"/>
    <w:rsid w:val="00AF45EE"/>
    <w:rsid w:val="00B04F1F"/>
    <w:rsid w:val="00B72318"/>
    <w:rsid w:val="00B8617D"/>
    <w:rsid w:val="00BB1DFC"/>
    <w:rsid w:val="00BE54BF"/>
    <w:rsid w:val="00BF1FB6"/>
    <w:rsid w:val="00C115B1"/>
    <w:rsid w:val="00C15EC8"/>
    <w:rsid w:val="00C17986"/>
    <w:rsid w:val="00C50330"/>
    <w:rsid w:val="00C76A2B"/>
    <w:rsid w:val="00C82AA5"/>
    <w:rsid w:val="00CE6318"/>
    <w:rsid w:val="00CF624C"/>
    <w:rsid w:val="00D1120B"/>
    <w:rsid w:val="00D30262"/>
    <w:rsid w:val="00D37E1F"/>
    <w:rsid w:val="00D443C1"/>
    <w:rsid w:val="00D9201C"/>
    <w:rsid w:val="00DC73E5"/>
    <w:rsid w:val="00E26BDF"/>
    <w:rsid w:val="00E42467"/>
    <w:rsid w:val="00E45656"/>
    <w:rsid w:val="00E627CE"/>
    <w:rsid w:val="00E85A37"/>
    <w:rsid w:val="00E87938"/>
    <w:rsid w:val="00EA1041"/>
    <w:rsid w:val="00EB71A8"/>
    <w:rsid w:val="00EC15E4"/>
    <w:rsid w:val="00EC7278"/>
    <w:rsid w:val="00EE2691"/>
    <w:rsid w:val="00EF396B"/>
    <w:rsid w:val="00F038B2"/>
    <w:rsid w:val="00F26476"/>
    <w:rsid w:val="00F44A62"/>
    <w:rsid w:val="00FA3C70"/>
    <w:rsid w:val="00FC284E"/>
    <w:rsid w:val="00FD743B"/>
    <w:rsid w:val="00F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2A0D-96EE-45C0-9B33-B47C999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2011-09-22T07:03:00Z</cp:lastPrinted>
  <dcterms:created xsi:type="dcterms:W3CDTF">2010-04-21T12:11:00Z</dcterms:created>
  <dcterms:modified xsi:type="dcterms:W3CDTF">2011-10-09T13:34:00Z</dcterms:modified>
</cp:coreProperties>
</file>